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E7" w:rsidRDefault="00564BE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64BE7" w:rsidRDefault="00564BE7">
      <w:pPr>
        <w:pStyle w:val="ConsPlusNormal"/>
        <w:jc w:val="both"/>
        <w:outlineLvl w:val="0"/>
      </w:pPr>
    </w:p>
    <w:p w:rsidR="00564BE7" w:rsidRDefault="00564BE7">
      <w:pPr>
        <w:pStyle w:val="ConsPlusNormal"/>
        <w:outlineLvl w:val="0"/>
      </w:pPr>
      <w:r>
        <w:t>Зарегистрировано в Администрации Губернатора Белгородской области 8 ноября 2023 г. N 971</w:t>
      </w:r>
    </w:p>
    <w:p w:rsidR="00564BE7" w:rsidRDefault="00564B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Title"/>
        <w:jc w:val="center"/>
      </w:pPr>
      <w:r>
        <w:t>МИНИСТЕРСТВО АВТОМОБИЛЬНЫХ ДОРОГ И ТРАНСПОРТА</w:t>
      </w:r>
    </w:p>
    <w:p w:rsidR="00564BE7" w:rsidRDefault="00564BE7">
      <w:pPr>
        <w:pStyle w:val="ConsPlusTitle"/>
        <w:jc w:val="center"/>
      </w:pPr>
      <w:r>
        <w:t>БЕЛГОРОДСКОЙ ОБЛАСТИ</w:t>
      </w:r>
    </w:p>
    <w:p w:rsidR="00564BE7" w:rsidRDefault="00564BE7">
      <w:pPr>
        <w:pStyle w:val="ConsPlusTitle"/>
        <w:jc w:val="both"/>
      </w:pPr>
    </w:p>
    <w:p w:rsidR="00564BE7" w:rsidRDefault="00564BE7">
      <w:pPr>
        <w:pStyle w:val="ConsPlusTitle"/>
        <w:jc w:val="center"/>
      </w:pPr>
      <w:r>
        <w:t>ПРИКАЗ</w:t>
      </w:r>
    </w:p>
    <w:p w:rsidR="00564BE7" w:rsidRDefault="00564BE7">
      <w:pPr>
        <w:pStyle w:val="ConsPlusTitle"/>
        <w:jc w:val="center"/>
      </w:pPr>
      <w:r>
        <w:t>от 1 ноября 2023 г. N 134</w:t>
      </w:r>
    </w:p>
    <w:p w:rsidR="00564BE7" w:rsidRDefault="00564BE7">
      <w:pPr>
        <w:pStyle w:val="ConsPlusTitle"/>
        <w:jc w:val="both"/>
      </w:pPr>
    </w:p>
    <w:p w:rsidR="00564BE7" w:rsidRDefault="00564BE7">
      <w:pPr>
        <w:pStyle w:val="ConsPlusTitle"/>
        <w:jc w:val="center"/>
      </w:pPr>
      <w:r>
        <w:t>ОБ УТВЕРЖДЕНИИ ПОРЯДКА ВЕДЕНИЯ РЕЕСТРА</w:t>
      </w:r>
    </w:p>
    <w:p w:rsidR="00564BE7" w:rsidRDefault="00564BE7">
      <w:pPr>
        <w:pStyle w:val="ConsPlusTitle"/>
        <w:jc w:val="center"/>
      </w:pPr>
      <w:r>
        <w:t>ПАРКОВОК ОБЩЕГО ПОЛЬЗОВАНИЯ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29 декабря 2017 года N 443-ФЗ "Об организации дорожного движения в Российской Федерации и о внесении изменений в отдельные законодательные акты Российской Федерации" приказываю: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ведения реестра парковок общего пользования, расположенных на автомобильных дорогах регионального, межмуниципального или местного значения на территории Белгородской области, согласно приложению N 1 к настоящему приказу.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 xml:space="preserve">2. Утвердить форму </w:t>
      </w:r>
      <w:hyperlink w:anchor="P89">
        <w:r>
          <w:rPr>
            <w:color w:val="0000FF"/>
          </w:rPr>
          <w:t>реестра</w:t>
        </w:r>
      </w:hyperlink>
      <w:r>
        <w:t xml:space="preserve"> парковок общего пользования, расположенных на автомобильных дорогах общего пользования регионального или межмуниципального, а также местного значения на территории Белгородской области, согласно приложению N 2 к настоящему приказу.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>3. Признать утратившим силу приказ управления автомобильных дорог общего пользования и транспорта Белгородской области от 5 июня 2019 года N 238 "Об утверждении порядка ведения реестра парковок в Белгородской области".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>4. Контроль за исполнением приказа возложить на первого заместителя министра автомобильных дорог и транспорта Белгородской области Рогова А.А.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>5. Настоящий приказ вступает в силу со дня его официального опубликования.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</w:pPr>
      <w:r>
        <w:t>Министр автомобильных дорог и транспорта</w:t>
      </w:r>
    </w:p>
    <w:p w:rsidR="00564BE7" w:rsidRDefault="00564BE7">
      <w:pPr>
        <w:pStyle w:val="ConsPlusNormal"/>
        <w:jc w:val="right"/>
      </w:pPr>
      <w:r>
        <w:t>С.В.ЕВТУШЕНКО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  <w:outlineLvl w:val="0"/>
      </w:pPr>
      <w:r>
        <w:t>Приложение N 1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</w:pPr>
      <w:r>
        <w:t>Утвержден</w:t>
      </w:r>
    </w:p>
    <w:p w:rsidR="00564BE7" w:rsidRDefault="00564BE7">
      <w:pPr>
        <w:pStyle w:val="ConsPlusNormal"/>
        <w:jc w:val="right"/>
      </w:pPr>
      <w:r>
        <w:t>приказом</w:t>
      </w:r>
    </w:p>
    <w:p w:rsidR="00564BE7" w:rsidRDefault="00564BE7">
      <w:pPr>
        <w:pStyle w:val="ConsPlusNormal"/>
        <w:jc w:val="right"/>
      </w:pPr>
      <w:r>
        <w:t>министерства автомобильных дорог</w:t>
      </w:r>
    </w:p>
    <w:p w:rsidR="00564BE7" w:rsidRDefault="00564BE7">
      <w:pPr>
        <w:pStyle w:val="ConsPlusNormal"/>
        <w:jc w:val="right"/>
      </w:pPr>
      <w:r>
        <w:t>и транспорта Белгородской области</w:t>
      </w:r>
    </w:p>
    <w:p w:rsidR="00564BE7" w:rsidRDefault="00564BE7">
      <w:pPr>
        <w:pStyle w:val="ConsPlusNormal"/>
        <w:jc w:val="right"/>
      </w:pPr>
      <w:r>
        <w:t>от 1 ноября 2023 года N 134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Title"/>
        <w:jc w:val="center"/>
      </w:pPr>
      <w:bookmarkStart w:id="0" w:name="P40"/>
      <w:bookmarkEnd w:id="0"/>
      <w:r>
        <w:t>ПОРЯДОК</w:t>
      </w:r>
    </w:p>
    <w:p w:rsidR="00564BE7" w:rsidRDefault="00564BE7">
      <w:pPr>
        <w:pStyle w:val="ConsPlusTitle"/>
        <w:jc w:val="center"/>
      </w:pPr>
      <w:r>
        <w:t>ВЕДЕНИЯ РЕЕСТРА ПАРКОВОК ОБЩЕГО ПОЛЬЗОВАНИЯ, РАСПОЛОЖЕННЫХ</w:t>
      </w:r>
    </w:p>
    <w:p w:rsidR="00564BE7" w:rsidRDefault="00564BE7">
      <w:pPr>
        <w:pStyle w:val="ConsPlusTitle"/>
        <w:jc w:val="center"/>
      </w:pPr>
      <w:r>
        <w:lastRenderedPageBreak/>
        <w:t>НА АВТОМОБИЛЬНЫХ ДОРОГАХ РЕГИОНАЛЬНОГО, МЕЖМУНИЦИПАЛЬНОГО</w:t>
      </w:r>
    </w:p>
    <w:p w:rsidR="00564BE7" w:rsidRDefault="00564BE7">
      <w:pPr>
        <w:pStyle w:val="ConsPlusTitle"/>
        <w:jc w:val="center"/>
      </w:pPr>
      <w:r>
        <w:t>ИЛИ МЕСТНОГО ЗНАЧЕНИЯ НА ТЕРРИТОРИИ БЕЛГОРОДСКОЙ ОБЛАСТИ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>1. Настоящий Порядок ведения реестра парковок общего пользования (далее - Порядок) определяет правила формирования и ведения реестра парковок общего пользования, расположенных на автомобильных дорогах регионального, межмуниципального или местного значения Белгородской области (далее - Реестр).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 xml:space="preserve">2. Порядок разработан 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29 декабря 2017 года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3. Понятия и термины, используемые в настоящем Порядке, применяются в значениях, установленных Федеральным законом N 443-ФЗ.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4. Формирование и ведение реестра парковок общего пользования, расположенных на автомобильных дорогах регионального и межмуниципального значения, осуществляет областное государственное казенное учреждение "Управление автомобильных дорог и транспорта Белгородской области" (далее - Учреждение).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Формирование и ведение реестра парковок общего пользования, расположенных на автомобильных дорогах местного значения, осуществляет уполномоченный орган местного самоуправления соответствующего муниципального образования Белгородской области (далее - уполномоченный орган местного самоуправления).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Учреждение и уполномоченные органы местного самоуправления несут ответственность за внесение в соответствующие реестры сведений о парковках общего пользования, актуализацию содержащихся в соответствующих реестрах сведений.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5. Реестры представляют собой общедоступные информационные ресурсы, содержащие сведения о парковках общего пользования вне зависимости от их назначения и формы собственности.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6. Реестр парковок общего пользования, расположенных на автомобильных дорогах регионального и межмуниципального значения, ведется в электронной форме посредством внесения в реестр реестровых записей или внесения изменений в указанные записи и размещается на официальном сайте Учреждения.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Реестры парковок общего пользования, расположенных на автомобильных дорогах местного значения, ведутся в электронном виде посредством внесения в реестры реестровых записей или внесения изменений в указанные записи и размещаются на официальных сайтах соответствующих органов местного самоуправления.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7. Реестр должен содержать следующие сведения: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1) регистрационный номер парковки;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2) наименование муниципального образования Белгородской области, на территории которого расположена парковка общего пользования;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3) адрес (местонахождение): наименование дороги/улицы, идентификационный номер автомобильной дороги; километр автомобильной дороги/номер здания, строения, сооружения; географические координаты;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4) площадь земельного участка, занимаемого парковкой;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lastRenderedPageBreak/>
        <w:t>5) форма собственности;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6) информация о собственнике парковки (операторе парковки): наименование, место нахождения (для юридического лица), фамилия, имя, отчество (для индивидуального предпринимателя), идентификационный номер налогоплательщика, контактные данные;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7) вид парковки (платная/бесплатная);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8) тип парковки (наземная/подземная, одноуровневая/многоуровневая, открытая/закрытая, охраняемая/неохраняемая; механизированный парковочный комплекс);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9) вместимость (количество машино-мест) с указанием количества машино-мест для грузовых транспортных средств и автобусов, для транспортных средств, управляемых маломобильными группами населения, перевозящих маломобильные группы населения;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10) режим работы парковки;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11) размер платы за пользование парковкой и установленные льготы;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12) дата внесения записи в реестр/исключения записи из реестра.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 xml:space="preserve">Владелец парковки после ввода в эксплуатацию парковки, ликвидации или изменения сведений о парковке, при размещении ее на автомобильных дорогах регионального или межмуниципального значения, находящихся в государственной собственности Белгородской области, в течение тридцати календарных дней направляет в учреждение заявление в произвольной форме, содержащее сведения, указанные в </w:t>
      </w:r>
      <w:hyperlink w:anchor="P70">
        <w:r>
          <w:rPr>
            <w:color w:val="0000FF"/>
          </w:rPr>
          <w:t>пункте 8</w:t>
        </w:r>
      </w:hyperlink>
      <w:r>
        <w:t xml:space="preserve"> настоящего Порядка;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при размещении парковок на автомобильных дорогах общего пользования местного значения заявление в произвольной форме, содержащее сведения, указанные в пункте 8 настоящего Порядка, направляется в уполномоченный орган местного самоуправления.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Учреждение, уполномоченный орган местного самоуправления в течение десяти рабочих дней со дня получения указанных сведений вносят их в соответствующий реестр.</w:t>
      </w:r>
    </w:p>
    <w:p w:rsidR="00564BE7" w:rsidRDefault="00564BE7">
      <w:pPr>
        <w:pStyle w:val="ConsPlusNormal"/>
        <w:spacing w:before="220"/>
        <w:ind w:firstLine="540"/>
        <w:jc w:val="both"/>
      </w:pPr>
      <w:bookmarkStart w:id="1" w:name="P70"/>
      <w:bookmarkEnd w:id="1"/>
      <w:r>
        <w:t>8. Внесение в реестр сведений о парковках общего пользования, прилегающих к элементам автомобильных дорог общего пользования регионального или межмуниципального значения Белгородской области, расположенных на территориях, непосредственно прилегающих к объектам спорта, торговли, зданиям, в которых размещены образовательные организации, в том числе дошкольные образовательные организации, медицинские организации государственной и муниципальной систем здравоохранения, организации культуры, органы государственной власти, органы местного самоуправления и организации, предоставляющие государственные и муниципальные услуги, а также иным социально значимым объектам, является обязательным и обеспечивается владельцами автомобильных дорог.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</w:pPr>
      <w:r>
        <w:t>Первый заместитель министра</w:t>
      </w:r>
    </w:p>
    <w:p w:rsidR="00564BE7" w:rsidRDefault="00564BE7">
      <w:pPr>
        <w:pStyle w:val="ConsPlusNormal"/>
        <w:jc w:val="right"/>
      </w:pPr>
      <w:r>
        <w:t>автомобильных дорог и транспорта</w:t>
      </w:r>
    </w:p>
    <w:p w:rsidR="00564BE7" w:rsidRDefault="00564BE7">
      <w:pPr>
        <w:pStyle w:val="ConsPlusNormal"/>
        <w:jc w:val="right"/>
      </w:pPr>
      <w:r>
        <w:t>Белгородской области</w:t>
      </w:r>
    </w:p>
    <w:p w:rsidR="00564BE7" w:rsidRDefault="00564BE7">
      <w:pPr>
        <w:pStyle w:val="ConsPlusNormal"/>
        <w:jc w:val="right"/>
      </w:pPr>
      <w:r>
        <w:t>А.А.РОГОВ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  <w:outlineLvl w:val="0"/>
      </w:pPr>
      <w:r>
        <w:t>Приложение N 2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</w:pPr>
      <w:r>
        <w:t>Утвержден</w:t>
      </w:r>
    </w:p>
    <w:p w:rsidR="00564BE7" w:rsidRDefault="00564BE7">
      <w:pPr>
        <w:pStyle w:val="ConsPlusNormal"/>
        <w:jc w:val="right"/>
      </w:pPr>
      <w:r>
        <w:lastRenderedPageBreak/>
        <w:t>приказом</w:t>
      </w:r>
    </w:p>
    <w:p w:rsidR="00564BE7" w:rsidRDefault="00564BE7">
      <w:pPr>
        <w:pStyle w:val="ConsPlusNormal"/>
        <w:jc w:val="right"/>
      </w:pPr>
      <w:r>
        <w:t>министерства автомобильных дорог</w:t>
      </w:r>
    </w:p>
    <w:p w:rsidR="00564BE7" w:rsidRDefault="00564BE7">
      <w:pPr>
        <w:pStyle w:val="ConsPlusNormal"/>
        <w:jc w:val="right"/>
      </w:pPr>
      <w:r>
        <w:t>и транспорта Белгородской области</w:t>
      </w:r>
    </w:p>
    <w:p w:rsidR="00564BE7" w:rsidRDefault="00564BE7">
      <w:pPr>
        <w:pStyle w:val="ConsPlusNormal"/>
        <w:jc w:val="right"/>
      </w:pPr>
      <w:r>
        <w:t>от 1 ноября 2023 года N 134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center"/>
      </w:pPr>
      <w:bookmarkStart w:id="2" w:name="P89"/>
      <w:bookmarkEnd w:id="2"/>
      <w:r>
        <w:t>РЕЕСТР</w:t>
      </w:r>
    </w:p>
    <w:p w:rsidR="00564BE7" w:rsidRDefault="00564BE7">
      <w:pPr>
        <w:pStyle w:val="ConsPlusNormal"/>
        <w:jc w:val="center"/>
      </w:pPr>
      <w:r>
        <w:t>парковок общего пользования, расположенных на автомобильных</w:t>
      </w:r>
    </w:p>
    <w:p w:rsidR="00564BE7" w:rsidRDefault="00564BE7">
      <w:pPr>
        <w:pStyle w:val="ConsPlusNormal"/>
        <w:jc w:val="center"/>
      </w:pPr>
      <w:r>
        <w:t>дорогах общего пользования регионального или</w:t>
      </w:r>
    </w:p>
    <w:p w:rsidR="00564BE7" w:rsidRDefault="00564BE7">
      <w:pPr>
        <w:pStyle w:val="ConsPlusNormal"/>
        <w:jc w:val="center"/>
      </w:pPr>
      <w:r>
        <w:t>межмуниципального, а также местного значения</w:t>
      </w:r>
    </w:p>
    <w:p w:rsidR="00564BE7" w:rsidRDefault="00564BE7">
      <w:pPr>
        <w:pStyle w:val="ConsPlusNormal"/>
        <w:jc w:val="center"/>
      </w:pPr>
      <w:r>
        <w:t>на территории Белгородской области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sectPr w:rsidR="00564BE7" w:rsidSect="00910A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849"/>
        <w:gridCol w:w="1644"/>
        <w:gridCol w:w="1714"/>
        <w:gridCol w:w="1020"/>
        <w:gridCol w:w="1429"/>
        <w:gridCol w:w="1020"/>
        <w:gridCol w:w="1954"/>
        <w:gridCol w:w="1361"/>
        <w:gridCol w:w="907"/>
        <w:gridCol w:w="1264"/>
        <w:gridCol w:w="1069"/>
        <w:gridCol w:w="814"/>
        <w:gridCol w:w="1069"/>
        <w:gridCol w:w="1247"/>
        <w:gridCol w:w="1069"/>
        <w:gridCol w:w="1191"/>
        <w:gridCol w:w="1369"/>
      </w:tblGrid>
      <w:tr w:rsidR="00564BE7">
        <w:tc>
          <w:tcPr>
            <w:tcW w:w="1474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lastRenderedPageBreak/>
              <w:t>Регистрационный номер парковки</w:t>
            </w:r>
          </w:p>
        </w:tc>
        <w:tc>
          <w:tcPr>
            <w:tcW w:w="1849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Наименование муниципального образования Белгородской области, на территории которого расположена парковка общего пользования</w:t>
            </w:r>
          </w:p>
        </w:tc>
        <w:tc>
          <w:tcPr>
            <w:tcW w:w="4378" w:type="dxa"/>
            <w:gridSpan w:val="3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Адрес (местонахождение)</w:t>
            </w:r>
          </w:p>
        </w:tc>
        <w:tc>
          <w:tcPr>
            <w:tcW w:w="1429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Площадь земельного участка, занимаемого парковкой</w:t>
            </w:r>
          </w:p>
        </w:tc>
        <w:tc>
          <w:tcPr>
            <w:tcW w:w="1020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Форма собственности</w:t>
            </w:r>
          </w:p>
        </w:tc>
        <w:tc>
          <w:tcPr>
            <w:tcW w:w="4222" w:type="dxa"/>
            <w:gridSpan w:val="3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Информация о собственнике парковки (операторе парковки)</w:t>
            </w:r>
          </w:p>
        </w:tc>
        <w:tc>
          <w:tcPr>
            <w:tcW w:w="1264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Вид парковки (платная/бесплатная)</w:t>
            </w:r>
          </w:p>
        </w:tc>
        <w:tc>
          <w:tcPr>
            <w:tcW w:w="1069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Тип парковки &lt;*&gt;</w:t>
            </w:r>
          </w:p>
        </w:tc>
        <w:tc>
          <w:tcPr>
            <w:tcW w:w="3130" w:type="dxa"/>
            <w:gridSpan w:val="3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Вместимость (количество машино-мест)</w:t>
            </w:r>
          </w:p>
        </w:tc>
        <w:tc>
          <w:tcPr>
            <w:tcW w:w="1069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Режим работы парковки</w:t>
            </w:r>
          </w:p>
        </w:tc>
        <w:tc>
          <w:tcPr>
            <w:tcW w:w="1191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Размер платы за пользование парковкой и установленные льготы</w:t>
            </w:r>
          </w:p>
        </w:tc>
        <w:tc>
          <w:tcPr>
            <w:tcW w:w="1369" w:type="dxa"/>
            <w:vMerge w:val="restart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Дата внесения записи в реестр/исключения записи из реестра</w:t>
            </w:r>
          </w:p>
        </w:tc>
      </w:tr>
      <w:tr w:rsidR="00564BE7">
        <w:tc>
          <w:tcPr>
            <w:tcW w:w="1474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849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наименование дороги/улицы, идентификационный номер дороги</w:t>
            </w:r>
          </w:p>
        </w:tc>
        <w:tc>
          <w:tcPr>
            <w:tcW w:w="1714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километр автомобильной дороги/номер здания, строения, сооружения</w:t>
            </w:r>
          </w:p>
        </w:tc>
        <w:tc>
          <w:tcPr>
            <w:tcW w:w="1020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географические координаты</w:t>
            </w:r>
          </w:p>
        </w:tc>
        <w:tc>
          <w:tcPr>
            <w:tcW w:w="1429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020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954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Наименование, место нахождения (для юридического лица), фамилия, имя, отчество (для индивидуального предпринимателя)</w:t>
            </w:r>
          </w:p>
        </w:tc>
        <w:tc>
          <w:tcPr>
            <w:tcW w:w="1361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Идентификационный номер налогоплательщика</w:t>
            </w:r>
          </w:p>
        </w:tc>
        <w:tc>
          <w:tcPr>
            <w:tcW w:w="907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Контактные данные</w:t>
            </w:r>
          </w:p>
        </w:tc>
        <w:tc>
          <w:tcPr>
            <w:tcW w:w="1264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069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Легковые</w:t>
            </w:r>
          </w:p>
        </w:tc>
        <w:tc>
          <w:tcPr>
            <w:tcW w:w="1069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Грузовые и автобусы</w:t>
            </w:r>
          </w:p>
        </w:tc>
        <w:tc>
          <w:tcPr>
            <w:tcW w:w="1247" w:type="dxa"/>
            <w:vAlign w:val="center"/>
          </w:tcPr>
          <w:p w:rsidR="00564BE7" w:rsidRDefault="00564BE7">
            <w:pPr>
              <w:pStyle w:val="ConsPlusNormal"/>
              <w:jc w:val="center"/>
            </w:pPr>
            <w:r>
              <w:t>Места для маломобильных групп населения</w:t>
            </w:r>
          </w:p>
        </w:tc>
        <w:tc>
          <w:tcPr>
            <w:tcW w:w="1069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191" w:type="dxa"/>
            <w:vMerge/>
          </w:tcPr>
          <w:p w:rsidR="00564BE7" w:rsidRDefault="00564BE7">
            <w:pPr>
              <w:pStyle w:val="ConsPlusNormal"/>
            </w:pPr>
          </w:p>
        </w:tc>
        <w:tc>
          <w:tcPr>
            <w:tcW w:w="1369" w:type="dxa"/>
            <w:vMerge/>
          </w:tcPr>
          <w:p w:rsidR="00564BE7" w:rsidRDefault="00564BE7">
            <w:pPr>
              <w:pStyle w:val="ConsPlusNormal"/>
            </w:pPr>
          </w:p>
        </w:tc>
      </w:tr>
      <w:tr w:rsidR="00564BE7">
        <w:tc>
          <w:tcPr>
            <w:tcW w:w="1474" w:type="dxa"/>
          </w:tcPr>
          <w:p w:rsidR="00564BE7" w:rsidRDefault="00564BE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</w:tcPr>
          <w:p w:rsidR="00564BE7" w:rsidRDefault="00564BE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564BE7" w:rsidRDefault="00564B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14" w:type="dxa"/>
          </w:tcPr>
          <w:p w:rsidR="00564BE7" w:rsidRDefault="00564BE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564BE7" w:rsidRDefault="00564BE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29" w:type="dxa"/>
          </w:tcPr>
          <w:p w:rsidR="00564BE7" w:rsidRDefault="00564BE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564BE7" w:rsidRDefault="00564BE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54" w:type="dxa"/>
          </w:tcPr>
          <w:p w:rsidR="00564BE7" w:rsidRDefault="00564BE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</w:tcPr>
          <w:p w:rsidR="00564BE7" w:rsidRDefault="00564BE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564BE7" w:rsidRDefault="00564B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4" w:type="dxa"/>
          </w:tcPr>
          <w:p w:rsidR="00564BE7" w:rsidRDefault="00564BE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69" w:type="dxa"/>
          </w:tcPr>
          <w:p w:rsidR="00564BE7" w:rsidRDefault="00564B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14" w:type="dxa"/>
          </w:tcPr>
          <w:p w:rsidR="00564BE7" w:rsidRDefault="00564B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69" w:type="dxa"/>
          </w:tcPr>
          <w:p w:rsidR="00564BE7" w:rsidRDefault="00564B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564BE7" w:rsidRDefault="00564BE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69" w:type="dxa"/>
          </w:tcPr>
          <w:p w:rsidR="00564BE7" w:rsidRDefault="00564BE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91" w:type="dxa"/>
          </w:tcPr>
          <w:p w:rsidR="00564BE7" w:rsidRDefault="00564BE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369" w:type="dxa"/>
          </w:tcPr>
          <w:p w:rsidR="00564BE7" w:rsidRDefault="00564BE7">
            <w:pPr>
              <w:pStyle w:val="ConsPlusNormal"/>
              <w:jc w:val="center"/>
            </w:pPr>
            <w:r>
              <w:t>18</w:t>
            </w:r>
          </w:p>
        </w:tc>
      </w:tr>
    </w:tbl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ind w:firstLine="540"/>
        <w:jc w:val="both"/>
      </w:pPr>
      <w:r>
        <w:t>--------------------------------</w:t>
      </w:r>
    </w:p>
    <w:p w:rsidR="00564BE7" w:rsidRDefault="00564BE7">
      <w:pPr>
        <w:pStyle w:val="ConsPlusNormal"/>
        <w:spacing w:before="220"/>
        <w:ind w:firstLine="540"/>
        <w:jc w:val="both"/>
      </w:pPr>
      <w:r>
        <w:t>&lt;*&gt; Наземная/подземная, одноуровневая/многоуровневая, открытая/закрытая, охраняемая/неохраняемая; механизированный парковочный комплекс.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right"/>
      </w:pPr>
      <w:r>
        <w:t>Первый заместитель министра</w:t>
      </w:r>
    </w:p>
    <w:p w:rsidR="00564BE7" w:rsidRDefault="00564BE7">
      <w:pPr>
        <w:pStyle w:val="ConsPlusNormal"/>
        <w:jc w:val="right"/>
      </w:pPr>
      <w:r>
        <w:t>автомобильных дорог и транспорта</w:t>
      </w:r>
    </w:p>
    <w:p w:rsidR="00564BE7" w:rsidRDefault="00564BE7">
      <w:pPr>
        <w:pStyle w:val="ConsPlusNormal"/>
        <w:jc w:val="right"/>
      </w:pPr>
      <w:r>
        <w:t>Белгородской области</w:t>
      </w:r>
    </w:p>
    <w:p w:rsidR="00564BE7" w:rsidRDefault="00564BE7">
      <w:pPr>
        <w:pStyle w:val="ConsPlusNormal"/>
        <w:jc w:val="right"/>
      </w:pPr>
      <w:r>
        <w:t>А.А.РОГОВ</w:t>
      </w: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jc w:val="both"/>
      </w:pPr>
    </w:p>
    <w:p w:rsidR="00564BE7" w:rsidRDefault="00564B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3" w:name="_GoBack"/>
      <w:bookmarkEnd w:id="3"/>
    </w:p>
    <w:sectPr w:rsidR="007556E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E7"/>
    <w:rsid w:val="00564BE7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7B2D3-06D9-46BB-B2FC-D264D6B6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B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4B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64B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808" TargetMode="External"/><Relationship Id="rId5" Type="http://schemas.openxmlformats.org/officeDocument/2006/relationships/hyperlink" Target="https://login.consultant.ru/link/?req=doc&amp;base=LAW&amp;n=455808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2024-05-22T14:18:00Z</dcterms:created>
  <dcterms:modified xsi:type="dcterms:W3CDTF">2024-05-22T14:19:00Z</dcterms:modified>
</cp:coreProperties>
</file>