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DE7A3D">
      <w:pPr>
        <w:pStyle w:val="ConsPlusTitle"/>
        <w:jc w:val="center"/>
      </w:pPr>
    </w:p>
    <w:p w:rsidR="00DE7A3D" w:rsidRDefault="00437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</w:t>
      </w:r>
      <w:r>
        <w:rPr>
          <w:rFonts w:ascii="Times New Roman" w:hAnsi="Times New Roman" w:cs="Times New Roman"/>
          <w:sz w:val="28"/>
          <w:szCs w:val="28"/>
        </w:rPr>
        <w:br/>
        <w:t>Белгородской области</w:t>
      </w:r>
      <w:r w:rsidR="00324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6 февраля 2012 года № 62-пп</w:t>
      </w:r>
    </w:p>
    <w:p w:rsidR="00DE7A3D" w:rsidRDefault="00DE7A3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областного законодательства в соответствие </w:t>
      </w:r>
      <w:r>
        <w:rPr>
          <w:rFonts w:ascii="Times New Roman" w:hAnsi="Times New Roman" w:cs="Times New Roman"/>
          <w:sz w:val="28"/>
          <w:szCs w:val="28"/>
        </w:rPr>
        <w:br/>
        <w:t>с действующим федеральным законодательством Правительство Белгородской области постановляет:</w:t>
      </w:r>
    </w:p>
    <w:p w:rsidR="00DE7A3D" w:rsidRDefault="00DE7A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</w:t>
      </w:r>
      <w:hyperlink r:id="rId6" w:tooltip="https://login.consultant.ru/link/?req=doc&amp;base=RLAW404&amp;n=49348" w:history="1">
        <w:r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6 февраля 2012 года № 62-пп «Об утверждении Порядка формирования, учета и расходования средств дорожного фонда Белгородской области»: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tooltip="https://login.consultant.ru/link/?req=doc&amp;base=RLAW404&amp;n=49348&amp;dst=100140" w:history="1">
        <w:r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>
        <w:rPr>
          <w:rFonts w:ascii="Times New Roman" w:hAnsi="Times New Roman" w:cs="Times New Roman"/>
          <w:sz w:val="28"/>
          <w:szCs w:val="28"/>
        </w:rPr>
        <w:t>постановления слова «Боровик В.Ф.» заменить словами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Н.А.»;</w:t>
      </w:r>
    </w:p>
    <w:p w:rsidR="00DE7A3D" w:rsidRDefault="0043763C">
      <w:pPr>
        <w:pStyle w:val="af6"/>
        <w:spacing w:before="0" w:beforeAutospacing="0" w:after="0" w:afterAutospacing="0" w:line="288" w:lineRule="atLeast"/>
        <w:ind w:firstLine="540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в </w:t>
      </w:r>
      <w:hyperlink r:id="rId8" w:tooltip="https://login.consultant.ru/link/?req=doc&amp;base=RLAW404&amp;n=49348&amp;dst=100140" w:history="1">
        <w:r>
          <w:rPr>
            <w:sz w:val="28"/>
            <w:szCs w:val="28"/>
          </w:rPr>
          <w:t>пункте 6</w:t>
        </w:r>
      </w:hyperlink>
      <w:r>
        <w:rPr>
          <w:sz w:val="28"/>
          <w:szCs w:val="28"/>
        </w:rPr>
        <w:t xml:space="preserve"> постановления </w:t>
      </w:r>
      <w:r>
        <w:rPr>
          <w:rFonts w:eastAsiaTheme="minorEastAsia"/>
          <w:sz w:val="28"/>
          <w:szCs w:val="28"/>
        </w:rPr>
        <w:t xml:space="preserve">слова «заместителя Губернатора Белгородской области - министра финансов и бюджетной политики Белгородской </w:t>
      </w:r>
      <w:proofErr w:type="spellStart"/>
      <w:r>
        <w:rPr>
          <w:rFonts w:eastAsiaTheme="minorEastAsia"/>
          <w:sz w:val="28"/>
          <w:szCs w:val="28"/>
        </w:rPr>
        <w:t>области</w:t>
      </w:r>
      <w:r>
        <w:rPr>
          <w:sz w:val="28"/>
          <w:szCs w:val="28"/>
        </w:rPr>
        <w:t>Боровика</w:t>
      </w:r>
      <w:proofErr w:type="spellEnd"/>
      <w:r>
        <w:rPr>
          <w:sz w:val="28"/>
          <w:szCs w:val="28"/>
        </w:rPr>
        <w:t xml:space="preserve"> В.Ф.» заменить словами «министерство финансов и бюджетной политики Белгородской области </w:t>
      </w:r>
      <w:proofErr w:type="spellStart"/>
      <w:r>
        <w:rPr>
          <w:sz w:val="28"/>
          <w:szCs w:val="28"/>
        </w:rPr>
        <w:t>Шаролапову</w:t>
      </w:r>
      <w:proofErr w:type="spellEnd"/>
      <w:r>
        <w:rPr>
          <w:sz w:val="28"/>
          <w:szCs w:val="28"/>
        </w:rPr>
        <w:t xml:space="preserve"> Н.А.»;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tooltip="https://login.consultant.ru/link/?req=doc&amp;base=RLAW404&amp;n=49348&amp;dst=100084" w:history="1">
        <w:r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формирования, учета и расходования средств дорожного фонда Белгородской области (далее −Порядок), утвержденный в пункте 3 названного постановления:</w:t>
      </w:r>
    </w:p>
    <w:p w:rsidR="00DE7A3D" w:rsidRDefault="00440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tooltip="https://login.consultant.ru/link/?req=doc&amp;base=RLAW404&amp;n=49348&amp;dst=100093" w:history="1">
        <w:r w:rsidR="0043763C">
          <w:rPr>
            <w:rFonts w:ascii="Times New Roman" w:hAnsi="Times New Roman" w:cs="Times New Roman"/>
            <w:sz w:val="28"/>
            <w:szCs w:val="28"/>
          </w:rPr>
          <w:t>пункт 2.6 раздела II</w:t>
        </w:r>
      </w:hyperlink>
      <w:r w:rsidR="0043763C">
        <w:rPr>
          <w:rFonts w:ascii="Times New Roman" w:hAnsi="Times New Roman" w:cs="Times New Roman"/>
          <w:sz w:val="28"/>
          <w:szCs w:val="28"/>
        </w:rPr>
        <w:t xml:space="preserve"> Порядка изложить в следующей редакции: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«2.6. Расходование средств дорожного фонда осуществляется по следующим направлениям:</w:t>
      </w:r>
    </w:p>
    <w:p w:rsidR="00DE7A3D" w:rsidRPr="00EB50A5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50A5" w:rsidRPr="00EB50A5">
        <w:rPr>
          <w:rFonts w:ascii="Times New Roman" w:hAnsi="Times New Roman" w:cs="Times New Roman"/>
          <w:sz w:val="28"/>
          <w:szCs w:val="28"/>
        </w:rPr>
        <w:t>- строительство (реконструкция) региональных и межмуниципальных автомобильных дорог, соединяющих населенные пункты, и искусственных сооружений на них,  развитие и приведение в нормативное состояние автомобильных дорог регионального или межмуниципального значения, включая искусственные дорожные сооружения на них;</w:t>
      </w:r>
      <w:r w:rsidRPr="00EB5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A3D" w:rsidRDefault="0043763C">
      <w:pPr>
        <w:pStyle w:val="af6"/>
        <w:spacing w:before="0" w:beforeAutospacing="0" w:after="0" w:afterAutospacing="0"/>
        <w:ind w:firstLine="540"/>
        <w:jc w:val="both"/>
      </w:pPr>
      <w:r w:rsidRPr="00EB50A5">
        <w:rPr>
          <w:rFonts w:eastAsiaTheme="minorEastAsia"/>
          <w:sz w:val="28"/>
          <w:szCs w:val="28"/>
        </w:rPr>
        <w:t>- капитальный ремонт автомобильных дорог и мостов общего</w:t>
      </w:r>
      <w:r>
        <w:rPr>
          <w:sz w:val="28"/>
          <w:szCs w:val="28"/>
        </w:rPr>
        <w:t xml:space="preserve"> пользования, содержание и ремонт автомобильных дорог общего пользования или межмуниципального значения </w:t>
      </w:r>
      <w:r>
        <w:rPr>
          <w:sz w:val="28"/>
          <w:szCs w:val="28"/>
        </w:rPr>
        <w:br/>
        <w:t>и искусственных сооружений на них</w:t>
      </w:r>
      <w:r>
        <w:t xml:space="preserve">; 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по обеспечению безопасности дорожного движения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автомобильных дорогах регионального или межмуниципального значения; 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работ по инвентаризации, паспортизации автомобильных дорог общего пользования регионального или межмуниципального значения и искусственных сооружений на них; </w:t>
      </w:r>
    </w:p>
    <w:p w:rsidR="00B40CC0" w:rsidRDefault="0043763C" w:rsidP="00B40C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выкуп земель для государственных нужд, выплата убытков и упущенной выгоды при предоставлении земель во временное и постоянное пользование, затраты на межевание земельных участков, расположенных под автомобильными дорогами общего пользования, прочие компенсационные выплаты, оплата государственной пошлины за регистрацию прав объектов недвижимости; </w:t>
      </w:r>
      <w:r w:rsidR="00B40CC0">
        <w:rPr>
          <w:rFonts w:ascii="Times New Roman" w:hAnsi="Times New Roman" w:cs="Times New Roman"/>
          <w:sz w:val="28"/>
          <w:szCs w:val="28"/>
        </w:rPr>
        <w:t xml:space="preserve">- разработка проектной, рабочей, технической документации для нужд дорожной отрасли, включая инженерные изыскания, проведение экспертиз; </w:t>
      </w:r>
    </w:p>
    <w:p w:rsidR="00B40CC0" w:rsidRDefault="00B40CC0" w:rsidP="00B40C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и внедрение научно-исследовательских работ в дорожной отрасли; </w:t>
      </w:r>
    </w:p>
    <w:p w:rsidR="00B40CC0" w:rsidRDefault="00B40CC0" w:rsidP="00B40C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иных мероприятий, связанных с дорожной деятельностью, включая затраты на управление дорожным хозяйством; </w:t>
      </w:r>
    </w:p>
    <w:p w:rsidR="00B40CC0" w:rsidRDefault="00B40CC0" w:rsidP="00B40C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уплата налога на имущество в отношении автомобильных дорог общего пользования государственной собственности; </w:t>
      </w:r>
    </w:p>
    <w:p w:rsidR="00B40CC0" w:rsidRDefault="00B40CC0" w:rsidP="00B40C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субсидий бюджетным и автономным учреждениям, государственным унитарным предприятиям на осуществление деятельности по организации строительства и реконструкции автомобильных дорог общего пользования, находящихся на праве хозяйственного ведения у этих учреждений и предприятий;</w:t>
      </w:r>
    </w:p>
    <w:p w:rsidR="00B40CC0" w:rsidRDefault="00B40CC0" w:rsidP="00B40C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возврат  средств в федеральный бюджет в соответствии с условиями соглашений о представлении межбюджетных трансфертов из федерального бюджета;</w:t>
      </w:r>
    </w:p>
    <w:p w:rsidR="00B40CC0" w:rsidRDefault="00B40CC0" w:rsidP="00B40C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судебных актов Российской Федерации и мировых соглашений по возмещению причиненного вреда в рамках существующей дорожной деятельности;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субсидий местным бюджетам: 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проектирование, строительство, реконструкцию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- подлежит направлению в размере не менее 5 процентов объема бюджетных ассигнований дорожного фонда Белгородской области, формируемого за счет доходов бюджета Белгородской области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двигателей, производимые на территории Российской Федерации, подлежащих зачислению в бюджет Белгородской области, а также транспортного налога, в том числе в виде субсидий местным бюджетам на указанную дорожную деятельность в отношении автомобильных дорог общего пользования местного значения; 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0CC0">
        <w:rPr>
          <w:rFonts w:ascii="Times New Roman" w:hAnsi="Times New Roman" w:cs="Times New Roman"/>
          <w:sz w:val="28"/>
          <w:szCs w:val="28"/>
        </w:rPr>
        <w:t>б) на капитальный ремонт и ремонт автомобильных дорог общего пользования населенных пунктов, на</w:t>
      </w:r>
      <w:r w:rsidR="009D7126" w:rsidRPr="00B40CC0">
        <w:rPr>
          <w:rFonts w:ascii="Times New Roman" w:hAnsi="Times New Roman" w:cs="Times New Roman"/>
          <w:sz w:val="28"/>
          <w:szCs w:val="28"/>
        </w:rPr>
        <w:t xml:space="preserve"> </w:t>
      </w:r>
      <w:r w:rsidRPr="00B40CC0">
        <w:rPr>
          <w:rFonts w:ascii="Times New Roman" w:hAnsi="Times New Roman" w:cs="Times New Roman"/>
          <w:sz w:val="28"/>
          <w:szCs w:val="28"/>
        </w:rPr>
        <w:t xml:space="preserve">приведение в нормативное состояние </w:t>
      </w:r>
      <w:r w:rsidRPr="00B40CC0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автомобильных дорог и искусственных дорожных сооружений на них, </w:t>
      </w:r>
      <w:r w:rsidRPr="00B40CC0">
        <w:rPr>
          <w:rFonts w:ascii="Times New Roman" w:hAnsi="Times New Roman" w:cs="Times New Roman"/>
          <w:sz w:val="28"/>
          <w:szCs w:val="28"/>
        </w:rPr>
        <w:br/>
        <w:t>на капитальный ремонт и ремонт сети автомобильных дорог общего пользования местного значения и искусственных дорожных сооружений на них, на капитальный ремонт и ремонт искусственных дорожных сооружений;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на капитальный ремонт и ремонт дворовых территорий многоквартирных домов, проездов к дворовым территориям многоквартирных домов населенных пунктов; 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 строительство автомобильных дорог общего пользования местного значения с твердым покрытием, на строительство (реконструкцию) автомобильных дорог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br/>
        <w:t>и искусственных дорожных сооружений на них;</w:t>
      </w:r>
    </w:p>
    <w:p w:rsidR="00DE7A3D" w:rsidRDefault="00A56D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43763C">
        <w:rPr>
          <w:rFonts w:ascii="Times New Roman" w:hAnsi="Times New Roman" w:cs="Times New Roman"/>
          <w:sz w:val="28"/>
          <w:szCs w:val="28"/>
        </w:rPr>
        <w:t>) на развитие транспортной инфраструктуры на сельских территориях (строительство, капитальный ремонт и ремонт автомобильных дорог местного значения);</w:t>
      </w:r>
    </w:p>
    <w:p w:rsidR="00DE7A3D" w:rsidRDefault="00A56D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3763C">
        <w:rPr>
          <w:rFonts w:ascii="Times New Roman" w:hAnsi="Times New Roman" w:cs="Times New Roman"/>
          <w:sz w:val="28"/>
          <w:szCs w:val="28"/>
        </w:rPr>
        <w:t>)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тыс. человек.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иных межбюджетных трансфертов бюджетам муниципальных образований на финансовое обеспечение дорожной деятельности автомобильных дорог общего пользования местного значения; </w:t>
      </w:r>
    </w:p>
    <w:p w:rsidR="00DE7A3D" w:rsidRDefault="00A56D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3763C">
        <w:rPr>
          <w:rFonts w:ascii="Times New Roman" w:hAnsi="Times New Roman" w:cs="Times New Roman"/>
          <w:sz w:val="28"/>
          <w:szCs w:val="28"/>
        </w:rPr>
        <w:t>) на развитие и приведение в нормативное состояние автомобильных дорог местного значения, включая искусственные дорожные сооружения на них;</w:t>
      </w:r>
    </w:p>
    <w:p w:rsidR="00DE7A3D" w:rsidRDefault="00A56D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3763C">
        <w:rPr>
          <w:rFonts w:ascii="Times New Roman" w:hAnsi="Times New Roman" w:cs="Times New Roman"/>
          <w:sz w:val="28"/>
          <w:szCs w:val="28"/>
        </w:rPr>
        <w:t>) на капитальный ремонт и ремонт автомобильных дорог местного значения, капитальный ремонт и ремонт искусственных дорожных сооружений</w:t>
      </w:r>
      <w:r w:rsidR="00940E47">
        <w:rPr>
          <w:rFonts w:ascii="Times New Roman" w:hAnsi="Times New Roman" w:cs="Times New Roman"/>
          <w:sz w:val="28"/>
          <w:szCs w:val="28"/>
        </w:rPr>
        <w:t>.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2.11 раздела  II Порядка изложить в следующей редакции: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«2.11. Государственный заказчик не позднее трех рабочих дней после принятия закона об областном бюджете на текущий и плановый период  представляет главному распорядителю и в министерство финансов </w:t>
      </w:r>
      <w:r>
        <w:rPr>
          <w:rFonts w:ascii="Times New Roman" w:hAnsi="Times New Roman" w:cs="Times New Roman"/>
          <w:sz w:val="28"/>
          <w:szCs w:val="28"/>
        </w:rPr>
        <w:br/>
        <w:t>и бюджетной политики Белгородской области поквартальное распределение объемов финансирования по видам работ и затрат на следующий финансовый год.».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первом пункта 2.13 раздела  II Порядка слова «и в министерство финансов и бюджетной политики Белгородской области» исключить;</w:t>
      </w:r>
    </w:p>
    <w:p w:rsidR="00DE7A3D" w:rsidRDefault="0043763C">
      <w:pPr>
        <w:pStyle w:val="af6"/>
        <w:spacing w:before="0" w:beforeAutospacing="0" w:after="0" w:afterAutospacing="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</w:t>
      </w:r>
      <w:hyperlink r:id="rId11" w:tooltip="https://login.consultant.ru/link/?req=doc&amp;base=RLAW404&amp;n=58320&amp;dst=100125&amp;field=134&amp;date=16.12.2024" w:history="1">
        <w:r>
          <w:rPr>
            <w:rFonts w:eastAsiaTheme="minorEastAsia"/>
            <w:sz w:val="28"/>
            <w:szCs w:val="28"/>
          </w:rPr>
          <w:t>абзаце одиннадцатом пункта 2.13 раздела II</w:t>
        </w:r>
      </w:hyperlink>
      <w:r>
        <w:rPr>
          <w:rFonts w:eastAsiaTheme="minorEastAsia"/>
          <w:sz w:val="28"/>
          <w:szCs w:val="28"/>
        </w:rPr>
        <w:t xml:space="preserve"> Порядка слова «5 (пяти)» заменить словами «2 (двух)»;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2.14 раздела II Порядка изложить в следующей редакции: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«2.14. Выделение авансовых платежей на финансирование расходов </w:t>
      </w:r>
      <w:r>
        <w:rPr>
          <w:rFonts w:ascii="Times New Roman" w:hAnsi="Times New Roman" w:cs="Times New Roman"/>
          <w:sz w:val="28"/>
          <w:szCs w:val="28"/>
        </w:rPr>
        <w:br/>
        <w:t xml:space="preserve">по дорожному хозяйству за счет средств дорожного фонда осуществляется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постановлением Правительства Белгородской области о мерах реализации закона Белгородской области об областном бюджете на текущий и плановый период. 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Погашение авансовых платежей осуществляется в размере,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пропорциональном предоставленному авансу от стоимости принятых </w:t>
      </w:r>
      <w:r>
        <w:rPr>
          <w:rFonts w:ascii="Times New Roman" w:hAnsi="Times New Roman" w:cs="Times New Roman"/>
          <w:sz w:val="28"/>
          <w:szCs w:val="28"/>
        </w:rPr>
        <w:br/>
        <w:t>к оплате выполненных работ, после предоставления подтверждающих документов.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Погашение авансовых платежей осуществляется в течение текущего финансового года.»;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2.15 раздела II Порядка изложить в следующей редакции:</w:t>
      </w:r>
      <w:r w:rsidR="00940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«2.15.Министерство автомобильных дорог и транспорта Белгородской области представляет в министерство финансов и бюджетной политики Белгородской области предложения о финансировании капитальных вложений и текущих расходов на очередной месяц для включения в график финансирования работ за счет средств дорожного фонда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 сроками установленными министерством финансов и бюджетной политики Белгородской области»;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2.16 и 2.17раздела II Порядка исключить.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постановления возложить на заместителя Губернатора Белгородской области Базарова В.В.</w:t>
      </w:r>
    </w:p>
    <w:p w:rsidR="00DE7A3D" w:rsidRDefault="0043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</w:t>
      </w:r>
      <w:r>
        <w:rPr>
          <w:rFonts w:ascii="Times New Roman" w:hAnsi="Times New Roman" w:cs="Times New Roman"/>
          <w:sz w:val="28"/>
          <w:szCs w:val="28"/>
        </w:rPr>
        <w:br/>
        <w:t>с 1 января 202</w:t>
      </w:r>
      <w:r w:rsidR="00940E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sectPr w:rsidR="00DE7A3D" w:rsidSect="00DE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DDF" w:rsidRDefault="00A56DDF">
      <w:pPr>
        <w:spacing w:after="0" w:line="240" w:lineRule="auto"/>
      </w:pPr>
      <w:r>
        <w:separator/>
      </w:r>
    </w:p>
  </w:endnote>
  <w:endnote w:type="continuationSeparator" w:id="1">
    <w:p w:rsidR="00A56DDF" w:rsidRDefault="00A5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DDF" w:rsidRDefault="00A56DDF">
      <w:pPr>
        <w:spacing w:after="0" w:line="240" w:lineRule="auto"/>
      </w:pPr>
      <w:r>
        <w:separator/>
      </w:r>
    </w:p>
  </w:footnote>
  <w:footnote w:type="continuationSeparator" w:id="1">
    <w:p w:rsidR="00A56DDF" w:rsidRDefault="00A56D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7A3D"/>
    <w:rsid w:val="000F3820"/>
    <w:rsid w:val="001B5C83"/>
    <w:rsid w:val="002A750E"/>
    <w:rsid w:val="00324CD5"/>
    <w:rsid w:val="0043763C"/>
    <w:rsid w:val="004409A2"/>
    <w:rsid w:val="0054028D"/>
    <w:rsid w:val="00940E47"/>
    <w:rsid w:val="009D7126"/>
    <w:rsid w:val="00A56DDF"/>
    <w:rsid w:val="00B40CC0"/>
    <w:rsid w:val="00C768C0"/>
    <w:rsid w:val="00C80107"/>
    <w:rsid w:val="00DE7A3D"/>
    <w:rsid w:val="00E666D8"/>
    <w:rsid w:val="00EB5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7A3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7A3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7A3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7A3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7A3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7A3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7A3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7A3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7A3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7A3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7A3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DE7A3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7A3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DE7A3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7A3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DE7A3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7A3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7A3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E7A3D"/>
    <w:pPr>
      <w:ind w:left="720"/>
      <w:contextualSpacing/>
    </w:pPr>
  </w:style>
  <w:style w:type="paragraph" w:styleId="a4">
    <w:name w:val="No Spacing"/>
    <w:uiPriority w:val="1"/>
    <w:qFormat/>
    <w:rsid w:val="00DE7A3D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E7A3D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DE7A3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E7A3D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E7A3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7A3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7A3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E7A3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E7A3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7A3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DE7A3D"/>
  </w:style>
  <w:style w:type="paragraph" w:customStyle="1" w:styleId="Footer">
    <w:name w:val="Footer"/>
    <w:basedOn w:val="a"/>
    <w:link w:val="CaptionChar"/>
    <w:uiPriority w:val="99"/>
    <w:unhideWhenUsed/>
    <w:rsid w:val="00DE7A3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DE7A3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7A3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7A3D"/>
  </w:style>
  <w:style w:type="table" w:styleId="ab">
    <w:name w:val="Table Grid"/>
    <w:basedOn w:val="a1"/>
    <w:uiPriority w:val="59"/>
    <w:rsid w:val="00DE7A3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7A3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7A3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7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7A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7A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E7A3D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DE7A3D"/>
    <w:rPr>
      <w:sz w:val="18"/>
    </w:rPr>
  </w:style>
  <w:style w:type="character" w:styleId="ae">
    <w:name w:val="footnote reference"/>
    <w:basedOn w:val="a0"/>
    <w:uiPriority w:val="99"/>
    <w:unhideWhenUsed/>
    <w:rsid w:val="00DE7A3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E7A3D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E7A3D"/>
    <w:rPr>
      <w:sz w:val="20"/>
    </w:rPr>
  </w:style>
  <w:style w:type="character" w:styleId="af1">
    <w:name w:val="endnote reference"/>
    <w:basedOn w:val="a0"/>
    <w:uiPriority w:val="99"/>
    <w:semiHidden/>
    <w:unhideWhenUsed/>
    <w:rsid w:val="00DE7A3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7A3D"/>
    <w:pPr>
      <w:spacing w:after="57"/>
    </w:pPr>
  </w:style>
  <w:style w:type="paragraph" w:styleId="21">
    <w:name w:val="toc 2"/>
    <w:basedOn w:val="a"/>
    <w:next w:val="a"/>
    <w:uiPriority w:val="39"/>
    <w:unhideWhenUsed/>
    <w:rsid w:val="00DE7A3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7A3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7A3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7A3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7A3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7A3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7A3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7A3D"/>
    <w:pPr>
      <w:spacing w:after="57"/>
      <w:ind w:left="2268"/>
    </w:pPr>
  </w:style>
  <w:style w:type="paragraph" w:styleId="af2">
    <w:name w:val="TOC Heading"/>
    <w:uiPriority w:val="39"/>
    <w:unhideWhenUsed/>
    <w:rsid w:val="00DE7A3D"/>
  </w:style>
  <w:style w:type="paragraph" w:styleId="af3">
    <w:name w:val="table of figures"/>
    <w:basedOn w:val="a"/>
    <w:next w:val="a"/>
    <w:uiPriority w:val="99"/>
    <w:unhideWhenUsed/>
    <w:rsid w:val="00DE7A3D"/>
    <w:pPr>
      <w:spacing w:after="0"/>
    </w:pPr>
  </w:style>
  <w:style w:type="paragraph" w:customStyle="1" w:styleId="ConsPlusNormal">
    <w:name w:val="ConsPlusNormal"/>
    <w:rsid w:val="00DE7A3D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E7A3D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E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E7A3D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DE7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DE7A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49348&amp;dst=10014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49348&amp;dst=10014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49348" TargetMode="External"/><Relationship Id="rId11" Type="http://schemas.openxmlformats.org/officeDocument/2006/relationships/hyperlink" Target="https://login.consultant.ru/link/?req=doc&amp;base=RLAW404&amp;n=58320&amp;dst=100125&amp;field=134&amp;date=16.12.2024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RLAW404&amp;n=49348&amp;dst=10009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404&amp;n=49348&amp;dst=100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</dc:creator>
  <cp:lastModifiedBy>Рязанцева</cp:lastModifiedBy>
  <cp:revision>2</cp:revision>
  <cp:lastPrinted>2024-12-20T15:00:00Z</cp:lastPrinted>
  <dcterms:created xsi:type="dcterms:W3CDTF">2025-02-05T13:54:00Z</dcterms:created>
  <dcterms:modified xsi:type="dcterms:W3CDTF">2025-02-05T13:54:00Z</dcterms:modified>
</cp:coreProperties>
</file>