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16 декабря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2025-02-05T13:44:02Z</dcterms:modified>
</cp:coreProperties>
</file>