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605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 xml:space="preserve">риказ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министерства автомобильных дорог и транспорта Белгородской </w:t>
            </w:r>
            <w:r>
              <w:rPr>
                <w:sz w:val="24"/>
                <w:szCs w:val="24"/>
              </w:rPr>
              <w:t xml:space="preserve">области «О внесении изменений в приказ от 30 декабря 2022 года № 224»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21 по 31октября</w:t>
            </w:r>
            <w:r>
              <w:rPr>
                <w:sz w:val="24"/>
                <w:szCs w:val="24"/>
              </w:rPr>
              <w:t xml:space="preserve"> 2024 года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министерства автомобильных дорог и транспорта  Белгородской области (далее – Министерство)</w:t>
            </w:r>
            <w:r>
              <w:rPr>
                <w:color w:val="000000" w:themeColor="text1"/>
                <w:sz w:val="24"/>
                <w:szCs w:val="24"/>
              </w:rPr>
              <w:t xml:space="preserve">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 xml:space="preserve">в составе</w:t>
            </w:r>
            <w:r>
              <w:rPr>
                <w:sz w:val="24"/>
                <w:szCs w:val="24"/>
              </w:rPr>
              <w:t xml:space="preserve">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</w:t>
            </w:r>
            <w:r>
              <w:rPr>
                <w:i/>
                <w:sz w:val="24"/>
                <w:szCs w:val="24"/>
              </w:rPr>
              <w:t xml:space="preserve"> заместитель начальника</w:t>
            </w:r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</w:t>
            </w:r>
            <w:r>
              <w:rPr>
                <w:i/>
                <w:sz w:val="24"/>
                <w:szCs w:val="24"/>
              </w:rPr>
              <w:t xml:space="preserve">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  <w:style w:type="table" w:styleId="605">
    <w:name w:val="Table Grid"/>
    <w:basedOn w:val="60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06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2022-12-06T07:03:00Z</dcterms:created>
  <dcterms:modified xsi:type="dcterms:W3CDTF">2024-10-18T13:12:22Z</dcterms:modified>
</cp:coreProperties>
</file>