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  <w:r/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необходимости реализации предлагаемых решений посредством принятия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нормативного правового акта, в том числе их влияния</w:t>
      </w:r>
      <w:r>
        <w:rPr>
          <w:b/>
          <w:color w:val="000000" w:themeColor="text1"/>
          <w:sz w:val="28"/>
          <w:szCs w:val="28"/>
        </w:rPr>
        <w:t xml:space="preserve"> </w:t>
      </w:r>
      <w:r/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на конкуренцию </w:t>
      </w:r>
      <w:r/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45"/>
      </w:tblGrid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Постановление Правительства Белгородской области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«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 внесении изменений в постановление </w:t>
            </w:r>
            <w:bookmarkStart w:id="0" w:name="undefined"/>
            <w:r/>
            <w:bookmarkEnd w:id="0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Правительства Белгородской области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от 17 января 2022 года № 6-пп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»</w:t>
            </w:r>
            <w:r/>
          </w:p>
          <w:p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>
              <w:rPr>
                <w:i/>
                <w:color w:val="000000" w:themeColor="text1"/>
              </w:rPr>
              <w:t xml:space="preserve">нормативного правового акта Губернатора или Правительства Белгородской области, нормативного правового акта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органа исполнительной власти области)</w:t>
            </w:r>
            <w:r/>
          </w:p>
          <w:p>
            <w:pPr>
              <w:jc w:val="center"/>
              <w:rPr>
                <w:sz w:val="24"/>
                <w:szCs w:val="24"/>
              </w:rPr>
              <w:pBdr>
                <w:bottom w:val="single" w:color="auto" w:sz="12" w:space="1"/>
              </w:pBdr>
            </w:pPr>
            <w:r>
              <w:rPr>
                <w:sz w:val="24"/>
                <w:szCs w:val="24"/>
              </w:rPr>
              <w:t xml:space="preserve">Министерство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автомобильных дорог и транспорта</w:t>
            </w:r>
            <w:r>
              <w:rPr>
                <w:sz w:val="24"/>
                <w:szCs w:val="24"/>
              </w:rPr>
              <w:t xml:space="preserve"> Белгородской области</w:t>
            </w:r>
            <w:r/>
          </w:p>
          <w:p>
            <w:pPr>
              <w:jc w:val="center"/>
            </w:pPr>
            <w:r>
              <w:rPr>
                <w:i/>
                <w:color w:val="000000" w:themeColor="text1"/>
              </w:rPr>
              <w:t xml:space="preserve">(наименование органа исполнительной власти области</w:t>
            </w:r>
            <w:r>
              <w:rPr>
                <w:i/>
                <w:color w:val="000000" w:themeColor="text1"/>
              </w:rPr>
              <w:t xml:space="preserve">, подготовившего данный проект </w:t>
            </w:r>
            <w:r>
              <w:rPr>
                <w:i/>
                <w:color w:val="000000" w:themeColor="text1"/>
              </w:rPr>
              <w:t xml:space="preserve">нормативного правового акта</w:t>
            </w:r>
            <w:r>
              <w:rPr>
                <w:i/>
                <w:color w:val="000000" w:themeColor="text1"/>
              </w:rPr>
              <w:t xml:space="preserve">)</w:t>
            </w:r>
            <w:r/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Обоснование необходимости принятия нормативного правового акта (основания, концепция, цели, задачи, последствия принятия):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/>
          </w:p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  <w14:ligatures w14:val="none"/>
              </w:rPr>
            </w:pPr>
            <w:r>
              <w:rPr>
                <w:rFonts w:ascii="Times New Roman" w:hAnsi="Times New Roman" w:eastAsia="Calibri"/>
                <w:b w:val="0"/>
                <w:color w:val="000000"/>
                <w:sz w:val="24"/>
                <w:szCs w:val="24"/>
                <w:lang w:eastAsia="en-US"/>
              </w:rPr>
              <w:t xml:space="preserve">Проект постановления Правительства Белгородской области «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 xml:space="preserve">О внесении изменений </w:t>
              <w:br/>
              <w:t xml:space="preserve">в постановл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ение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Правительства Белгородской области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от 17 января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2022 года № 6-пп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» (далее – проект постановления) подготовлен в целях приведения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порядка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предостав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ления субсидий органи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зациям железнодорожного транспорта субсидий из областного бюджета на возмещение недополученных доходов, связанных с представлением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льготного проезда в железнодорожном транспорте общего польз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ования – в поездах пригородной категории к дачным и садово-огородным участкам в выходные и праздничные дни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утвержденного постановлением Правительства Белгородской области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от 17 января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2022 года № 6-пп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,, </w:t>
              <w:br/>
              <w:t xml:space="preserve">в соответствие с требованиями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действующего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законо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дательства Российской Федерации.</w:t>
            </w: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  <w:p>
            <w:pPr>
              <w:jc w:val="both"/>
              <w:tabs>
                <w:tab w:val="left" w:pos="2940" w:leader="none"/>
              </w:tabs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  <w14:ligatures w14:val="none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en-US"/>
                <w14:ligatures w14:val="none"/>
              </w:rPr>
            </w:r>
            <w:r/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й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состояние конкурентной среды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Белгородской области (окажет/не окажет, если окажет, укажите какое влияние и на какие товарные рынки):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не окажет</w:t>
            </w:r>
            <w:r/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</w:r>
            <w:r/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 Информация 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положения</w:t>
            </w:r>
            <w:r>
              <w:rPr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которые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могут привести 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Белгородской области (отсутствуют/присутствуют, если присутствуют, отразите короткое обоснование их наличия):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отсутствуют</w:t>
            </w:r>
            <w:r/>
          </w:p>
        </w:tc>
      </w:tr>
      <w:tr>
        <w:trPr/>
        <w:tc>
          <w:tcPr>
            <w:shd w:val="clear" w:color="auto" w:fill="auto"/>
            <w:tcW w:w="9571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*m*s*e*R*m*n">
    <w:panose1 w:val="020206030504050203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1"/>
    <w:next w:val="811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1"/>
    <w:next w:val="811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2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2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2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2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2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2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2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1"/>
    <w:next w:val="811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2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No Spacing"/>
    <w:uiPriority w:val="1"/>
    <w:qFormat/>
    <w:pPr>
      <w:spacing w:before="0" w:after="0" w:line="240" w:lineRule="auto"/>
    </w:pPr>
  </w:style>
  <w:style w:type="paragraph" w:styleId="655">
    <w:name w:val="Title"/>
    <w:basedOn w:val="811"/>
    <w:next w:val="811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2"/>
    <w:link w:val="655"/>
    <w:uiPriority w:val="10"/>
    <w:rPr>
      <w:sz w:val="48"/>
      <w:szCs w:val="48"/>
    </w:rPr>
  </w:style>
  <w:style w:type="paragraph" w:styleId="657">
    <w:name w:val="Subtitle"/>
    <w:basedOn w:val="811"/>
    <w:next w:val="811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2"/>
    <w:link w:val="657"/>
    <w:uiPriority w:val="11"/>
    <w:rPr>
      <w:sz w:val="24"/>
      <w:szCs w:val="24"/>
    </w:rPr>
  </w:style>
  <w:style w:type="paragraph" w:styleId="659">
    <w:name w:val="Quote"/>
    <w:basedOn w:val="811"/>
    <w:next w:val="811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1"/>
    <w:next w:val="811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1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2"/>
    <w:link w:val="663"/>
    <w:uiPriority w:val="99"/>
  </w:style>
  <w:style w:type="paragraph" w:styleId="665">
    <w:name w:val="Footer"/>
    <w:basedOn w:val="811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2"/>
    <w:link w:val="665"/>
    <w:uiPriority w:val="99"/>
  </w:style>
  <w:style w:type="paragraph" w:styleId="667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List Paragraph"/>
    <w:basedOn w:val="811"/>
    <w:uiPriority w:val="34"/>
    <w:qFormat/>
    <w:pPr>
      <w:contextualSpacing/>
      <w:ind w:left="720"/>
    </w:pPr>
  </w:style>
  <w:style w:type="table" w:styleId="816">
    <w:name w:val="Table Grid"/>
    <w:basedOn w:val="813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17">
    <w:name w:val="Hyperlink"/>
    <w:uiPriority w:val="99"/>
    <w:rPr>
      <w:color w:val="0000ff"/>
      <w:u w:val="single"/>
    </w:rPr>
  </w:style>
  <w:style w:type="paragraph" w:styleId="818" w:customStyle="1">
    <w:name w:val="N*r*a*"/>
    <w:uiPriority w:val="99"/>
    <w:pPr>
      <w:spacing w:after="0" w:line="240" w:lineRule="auto"/>
      <w:widowControl w:val="off"/>
    </w:pPr>
    <w:rPr>
      <w:rFonts w:ascii="T*m*s*e*R*m*n" w:hAnsi="T*m*s*e*R*m*n" w:eastAsia="Times New Roman" w:cs="T*m*s*e*R*m*n"/>
      <w:sz w:val="20"/>
      <w:szCs w:val="20"/>
      <w:lang w:eastAsia="ru-RU"/>
    </w:rPr>
  </w:style>
  <w:style w:type="paragraph" w:styleId="819" w:customStyle="1">
    <w:name w:val="ConsPlusTitle"/>
    <w:pPr>
      <w:spacing w:after="0" w:line="240" w:lineRule="auto"/>
      <w:widowControl w:val="off"/>
    </w:pPr>
    <w:rPr>
      <w:rFonts w:ascii="Calibri" w:hAnsi="Calibri" w:eastAsia="Times New Roman" w:cs="Times New Roman"/>
      <w:b/>
      <w:szCs w:val="20"/>
      <w:lang w:eastAsia="ru-RU"/>
    </w:rPr>
  </w:style>
  <w:style w:type="paragraph" w:styleId="820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Times New Roman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revision>12</cp:revision>
  <dcterms:created xsi:type="dcterms:W3CDTF">2022-12-16T12:15:00Z</dcterms:created>
  <dcterms:modified xsi:type="dcterms:W3CDTF">2024-05-28T10:04:03Z</dcterms:modified>
</cp:coreProperties>
</file>