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Губернатора Белгородской обл. от 04.04.2022 N 47</w:t>
              <w:br/>
              <w:t xml:space="preserve">"О межведомственной комиссии по обеспечению безопасности дорожного движения в Белгородской области"</w:t>
              <w:br/>
              <w:t xml:space="preserve">(вместе с "Положением о межведомственной комиссии по обеспечению безопасности дорожного движения в Белгородской области")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18.05.2023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ГУБЕРНАТОР БЕЛГОРОДСКОЙ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4 апреля 2022 г. N 47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МЕЖВЕДОМСТВЕННОЙ КОМИССИИ ПО ОБЕСПЕЧЕНИЮ БЕЗОПАСНОСТИ</w:t>
      </w:r>
    </w:p>
    <w:p>
      <w:pPr>
        <w:pStyle w:val="2"/>
        <w:jc w:val="center"/>
      </w:pPr>
      <w:r>
        <w:rPr>
          <w:sz w:val="20"/>
        </w:rPr>
        <w:t xml:space="preserve">ДОРОЖНОГО ДВИЖЕНИЯ В БЕЛГОРОДСКОЙ ОБЛАСТИ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Во исполнение </w:t>
      </w:r>
      <w:hyperlink w:history="0" r:id="rId7" w:tooltip="Постановление Правительства РФ от 25.04.2006 N 237 (ред. от 24.06.2008) &quot;О Правительственной комиссии по обеспечению безопасности дорожного движ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Российской Федерации от 25 апреля 2006 года N 237 "О Правительственной комиссии по обеспечению безопасности дорожного движения" постановляю: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Создать межведомственную комиссию по обеспечению безопасности дорожного движения в Белгородской области и утвердить ее </w:t>
      </w:r>
      <w:hyperlink w:history="0" w:anchor="P35" w:tooltip="СОСТАВ">
        <w:r>
          <w:rPr>
            <w:sz w:val="20"/>
            <w:color w:val="0000ff"/>
          </w:rPr>
          <w:t xml:space="preserve">состав</w:t>
        </w:r>
      </w:hyperlink>
      <w:r>
        <w:rPr>
          <w:sz w:val="20"/>
        </w:rPr>
        <w:t xml:space="preserve"> (приложение N 1).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Утвердить </w:t>
      </w:r>
      <w:hyperlink w:history="0" w:anchor="P140" w:tooltip="ПОЛОЖЕНИЕ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межведомственной комиссии по обеспечению безопасности дорожного движения в Белгородской области (приложение N 2).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Признать утратившим силу </w:t>
      </w:r>
      <w:hyperlink w:history="0" r:id="rId8" w:tooltip="Постановление Губернатора Белгородской обл. от 20.02.2017 N 12 &quot;О создании межведомственной комиссии по обеспечению безопасности дорожного движения в Белгородской области&quot; (вместе с &quot;Положением о межведомственной комиссии по обеспечению безопасности дорожного движения в Белгородской области&quot;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Губернатора Белгородской области от 20 февраля 2017 года N 12 "О создании межведомственной комиссии по обеспечению безопасности дорожного движения в Белгородской области".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Контроль за исполнением настоящего постановления возложить на заместителя Губернатора Белгородской области Базарова В.В.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 Настоящее постановление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0"/>
        </w:rPr>
        <w:t xml:space="preserve">В.В.ГЛАДКОВ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Губернатора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4 апреля 2022 г. N 47</w:t>
      </w:r>
    </w:p>
    <w:p>
      <w:pPr>
        <w:pStyle w:val="0"/>
        <w:jc w:val="both"/>
      </w:pPr>
      <w:r>
        <w:rPr>
          <w:sz w:val="20"/>
        </w:rPr>
      </w:r>
    </w:p>
    <w:bookmarkStart w:id="35" w:name="P35"/>
    <w:bookmarkEnd w:id="35"/>
    <w:p>
      <w:pPr>
        <w:pStyle w:val="2"/>
        <w:jc w:val="center"/>
      </w:pPr>
      <w:r>
        <w:rPr>
          <w:sz w:val="20"/>
        </w:rPr>
        <w:t xml:space="preserve">СОСТАВ</w:t>
      </w:r>
    </w:p>
    <w:p>
      <w:pPr>
        <w:pStyle w:val="2"/>
        <w:jc w:val="center"/>
      </w:pPr>
      <w:r>
        <w:rPr>
          <w:sz w:val="20"/>
        </w:rPr>
        <w:t xml:space="preserve">МЕЖВЕДОМСТВЕННОЙ КОМИССИИ ПО ОБЕСПЕЧЕНИЮ БЕЗОПАСНОСТИ</w:t>
      </w:r>
    </w:p>
    <w:p>
      <w:pPr>
        <w:pStyle w:val="2"/>
        <w:jc w:val="center"/>
      </w:pPr>
      <w:r>
        <w:rPr>
          <w:sz w:val="20"/>
        </w:rPr>
        <w:t xml:space="preserve">ДОРОЖНОГО ДВИЖЕНИЯ В БЕЛГОРОДСКОЙ ОБЛАСТИ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948"/>
        <w:gridCol w:w="340"/>
        <w:gridCol w:w="5783"/>
      </w:tblGrid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Базаров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Владимир Васильевич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заместитель Губернатора Белгородской области, председатель межведомственной комиссии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Евтушенко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Сергей Викторович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министр автомобильных дорог и транспорта Белгородской области, заместитель председателя межведомственной комиссии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Толстой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Олег Владимирович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начальник УГИБДД УМВД России по Белгородской области, заместитель председателя межведомственной комиссии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Смирнов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Антон Владимирович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начальник отдела надзора УГИБДД УМВД России по Белгородской области, секретарь межведомственной комиссии (по согласованию)</w:t>
            </w:r>
          </w:p>
        </w:tc>
      </w:tr>
      <w:tr>
        <w:tc>
          <w:tcPr>
            <w:gridSpan w:val="3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Члены межведомственной комиссии: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Ахтырский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Александр Иванович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председатель регионального отделения ДОСААФ России Белгородской области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Бабкин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Олег Викторович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президент некоммерческого партнерства "Содействие реализации деятельности операторов технического осмотра Белгородской области"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Жигалова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Наталья Юрьевна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министр спорта Белгородской области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Катунин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Александр Александрович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заместитель начальника Юго-Восточной дирекции инфраструктуры Юго-Восточной железной дороги - филиала ОАО "РЖД"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Кравченко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Андрей Алексеевич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заместитель начальника УГИБДД УМВД России по Белгородской области - начальник отдела организационно-аналитической работы и пропаганды безопасности дорожного движения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Крылова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Людмила Степановна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первый заместитель министра здравоохранения Белгородской области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Кулешова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Марина Михайловна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начальник департамента информационной политики министерства общественных коммуникаций Белгородской области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Курганский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Константин Сергеевич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министр культуры Белгородской области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Липовченко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Юлия Николаевна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начальник департамента молодежной политики министерства общественных коммуникаций Белгородской области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Логвинов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Александр Иванович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заместитель министра автомобильных дорог и транспорта Белгородской области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Лихограй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Иван Витальевич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начальник 95 военной автомобильной инспекции (территориальной)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Новиков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Иван Алексеевич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директор транспортно-технологического института БГТУ им. В.Г.Шухова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Потапов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Сергей Петрович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начальник Главного управления МЧС России по Белгородской области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Рогов</w:t>
            </w:r>
          </w:p>
          <w:p>
            <w:pPr>
              <w:pStyle w:val="0"/>
            </w:pPr>
            <w:r>
              <w:rPr>
                <w:sz w:val="20"/>
              </w:rPr>
              <w:t xml:space="preserve">Андрей Анатольевич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первый заместитель министра автомобильных дорог и транспорта Белгородской области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Рухленко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Николай Михайлович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первый заместитель министра области - начальник департамента образовательной политики министерства образования Белгородской области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Ушаков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Павел Павлович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председатель Белгородской региональной общественной организации "Федерация автомобильного спорта"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Чуева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Татьяна Витальевна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заместитель начальника территориального отдела по Белгородской области Юго-Восточного межрегионального управления государственного автодорожного надзора Центрального федерального округа Федеральной службы по надзору в сфере транспорта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Ширяев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Сергей Иванович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главный государственный инспектор центрального управления государственного железнодорожного надзора Центрального управления Федеральной службы по надзору в сфере транспорта (по согласованию)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2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Утверждено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Губернатора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4 апреля 2022 г. N 47</w:t>
      </w:r>
    </w:p>
    <w:p>
      <w:pPr>
        <w:pStyle w:val="0"/>
        <w:jc w:val="both"/>
      </w:pPr>
      <w:r>
        <w:rPr>
          <w:sz w:val="20"/>
        </w:rPr>
      </w:r>
    </w:p>
    <w:bookmarkStart w:id="140" w:name="P140"/>
    <w:bookmarkEnd w:id="140"/>
    <w:p>
      <w:pPr>
        <w:pStyle w:val="2"/>
        <w:jc w:val="center"/>
      </w:pPr>
      <w:r>
        <w:rPr>
          <w:sz w:val="20"/>
        </w:rPr>
        <w:t xml:space="preserve">ПОЛОЖЕНИЕ</w:t>
      </w:r>
    </w:p>
    <w:p>
      <w:pPr>
        <w:pStyle w:val="2"/>
        <w:jc w:val="center"/>
      </w:pPr>
      <w:r>
        <w:rPr>
          <w:sz w:val="20"/>
        </w:rPr>
        <w:t xml:space="preserve">О МЕЖВЕДОМСТВЕННОЙ КОМИССИИ ПО ОБЕСПЕЧЕНИЮ БЕЗОПАСНОСТИ</w:t>
      </w:r>
    </w:p>
    <w:p>
      <w:pPr>
        <w:pStyle w:val="2"/>
        <w:jc w:val="center"/>
      </w:pPr>
      <w:r>
        <w:rPr>
          <w:sz w:val="20"/>
        </w:rPr>
        <w:t xml:space="preserve">ДОРОЖНОГО ДВИЖЕНИЯ В БЕЛГОРОДСКОЙ ОБЛАСТИ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Межведомственная комиссия по обеспечению безопасности дорожного движения в Белгородской области (далее - Комиссия) является координационным и консультационно-совещательным органом, образованным для обеспечения согласованных действий территориальных органов федеральных органов исполнительной власти, органов исполнительной власти, государственных органов области и органов местного самоуправления муниципальных образований области, хозяйствующих субъектов, политических партий и движений, общественных организаций и религиозных объединений по повышению безопасности дорожного движения, обеспечению безопасности граждан, защите их прав и законных интересов.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Правовое регулирование деятельности Комиссии осуществляется в соответствии с </w:t>
      </w:r>
      <w:hyperlink w:history="0" r:id="rId9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sz w:val="20"/>
            <w:color w:val="0000ff"/>
          </w:rPr>
          <w:t xml:space="preserve">Конституцией</w:t>
        </w:r>
      </w:hyperlink>
      <w:r>
        <w:rPr>
          <w:sz w:val="20"/>
        </w:rPr>
        <w:t xml:space="preserve"> Российской Федерации, федеральными законами, иными нормативными правовыми актами Российской Федерации и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Основными задачами Комиссии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2.1. Обеспечение согласованных действий территориальных органов федеральных органов исполнительной власти, органов исполнительной власти, государственных органов области, органов местного самоуправления муниципальных образований области, хозяйствующих субъектов, общественных и религиозных объединений, некоммерческих организаций по повышению безопасности дорожного движения, обеспечению безопасности граждан и защите их прав.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 Организация взаимодействия территориальных органов федеральных органов исполнительной власти, органов исполнительной власти и государственных органов области, органов местного самоуправления муниципальных образований области, хозяйствующих субъектов, общественных и религиозных объединений, некоммерческих организаций при реализации национальных и федеральных проектов, федеральных и областных программ по обеспечению безопасности дорожного движения.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 Участие в разработке и подготовка рекомендаций и предложений по основным направлениям совершенствования правового регулирования в обеспечения безопасности дорожного движения.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Комиссия в целях реализации возложенных на нее задач выполняет следующие основные функции: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 Организует изучение причин и условий, способствующих совершению дорожно-транспортных происшествий, определяет и разрабатывает меры по их устранению.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Рассматривает предложения и вырабатывает рекомендации субъектам профилактики правонарушений, территориальным органам федеральных органов исполнительной власти, органам исполнительной власти и государственным органам области, органам местного самоуправления муниципальных образований области, хозяйствующим субъектам, общественным и религиозным объединениям, некоммерческим организациям по вопросам повышения безопасности дорожного движения и снижения последствий дорожно-транспортных происшествий, в том числе детского травматизма.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 Разрабатывает рекомендации с учетом поступивших предложений по приоритетным направлениям деятельности по предупреждению дорожно-транспортных происшествий и снижению тяжести их последствий.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 Обобщает и распространяет положительный опыт работы муниципальных комиссий по обеспечению безопасности дорожного движения, оказывает методическую помощь в организации деятельности этих комиссий.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 Осуществляет взаимодействие со средствами массовой информации по вопросам освещения проблем профилактики дорожно-транспортных происшествий и снижения тяжести их последствий.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 Разрабатывает предложения по совершенствованию работы общественных объединений по вопросам повышения безопасности дорожного движения, распространению их положительного опыта.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Комиссия по вопросам, отнесенным к ее компетенции, имеет право: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4.1. Заслушивать на своих заседаниях представителей заинтересованных территориальных органов федеральных органов исполнительной власти, органов исполнительной власти, государственных органов области и органов местного самоуправления муниципальных образований области. Принимать соответствующие решения.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4.2. Запрашивать у территориальных органов федеральных органов исполнительной власти, органов исполнительной власти, государственных органов области и органов местного самоуправления муниципальных образований области материалы и информацию, необходимые для работы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4.3. Привлекать к работе Комиссии представителей заинтересованных территориальных органов федеральных органов исполнительной власти, научных, общественных и других организаций, а также специалистов.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4.4. Создавать рабочие группы по отдельным направлениям деятельности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Председателем Комиссии с правом решающего голоса является заместитель Губернатора Белгородской области, осуществляющий управление развитием строительной, транспортной инфраструктуры, дорожного хозяйства на территории Белгородской области. Председатель Комиссии имеет двух заместителей и секретаря.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Ответственным за организацию работы Комиссии является председатель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Основной формой работы Комиссии является заседание.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Заседания областной Комиссии проводятся в соответствии с ежегодными планами ее работы по мере необходимости, но не реже одного раза в квартал, и, как правило, являются открытыми.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Дату, повестку заседания Комиссии не позднее чем за 10 (десять) дней до заседания Комиссии определяет ее председатель, в его отсутствие - заместитель председателя Комиссии - министр автомобильных дорог и транспорта Белгородской области. Заседание Комиссии по поручению председателя Комиссии может проводить его заместитель.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В целях реализации своих полномочий Комиссия принимает решения, которые формируются по результатам рассмотрения материалов, в пределах своих функциональных полномочий, оформляются соответствующими протоколами и в течение 7 (семи) дней с момента заседания Комиссии направляются исполнителям.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В целях обеспечения конфиденциальности информации, с учетом характера рассматриваемых материалов Комиссия может принять мотивированное решение о проведении закрытого заседания.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В случае необходимости для решения неотложных вопросов может быть проведено внеплановое заседание. При необходимости заседание Комиссии может быть проведено заочно, а при наличии возможности - дистанционно с использованием системы видео-конференц-связи и (или) системы веб-конференции.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Заседание Комиссии считается правомочным, если на нем присутствует более половины от общего числа членов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Порядок подготовки и проведения каждого заседания устанавливает председатель Комиссии, в его отсутствие - заместитель председателя Комиссии - министр автомобильных дорог и транспорта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14. Члены Комиссии в своей деятельности вправе: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вносить предложения по вопросам, отнесенным к ведению Комиссии;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участвовать в обсуждении и выработке решений по вопросам, отнесенным к ведению Комиссии;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в случае несогласия с принятым решением излагать особое мнение в письменном виде;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вносить в установленном порядке предложения по вопросам повышения безопасности дорожного движения.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15. В заседаниях Комиссии могут принимать участие представители органов законодательной и исполнительной власти области, территориальных органов федеральных органов исполнительной власти, контрольно-надзорных органов, органов местного самоуправления муниципальных образований области, хозяйствующих субъектов, общественных и религиозных объединений, некоммерческих организаций.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16. Комиссия организует информирование граждан через средства массовой информации, в том числе электронные, о вопросах, рассмотренных на своих заседаниях, и о принятых по этим вопросам решениях.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17. Решение принимается простым большинством голосов членов Комиссии, участвующих в заседании. В случае равенства голосов голос председательствующего на заседании Комиссии является решающим. Решение Комиссии должно быть изложено в письменной форме, мотивировано и оформлено протоколом (решением). В случае несогласия с принятым решением член Комиссии излагает свое мнение в письменном виде, которое приобщается к протоколу заседания.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18. Организационно-техническое и нормативно-правовое обеспечение деятельности Комиссии осуществляет министерство автомобильных дорог и транспорта Белгородской области.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Губернатора Белгородской обл. от 04.04.2022 N 47</w:t>
            <w:br/>
            <w:t>"О межведомственной комиссии по обеспечению безопасности 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18.05.2023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8A2D44A17D807A6D0997D321DD692668018DE4376F6E4F1C5DCDFE76BDCA8E75936E2819C6FDB4BFAFD41BB5o4U9J" TargetMode = "External"/>
	<Relationship Id="rId8" Type="http://schemas.openxmlformats.org/officeDocument/2006/relationships/hyperlink" Target="consultantplus://offline/ref=8A2D44A17D807A6D0997CD2CCB057C650281B23363611D4608CBA929EDCCDB27D33071498AB6B9BBB9C81BB254DE8134oCUBJ" TargetMode = "External"/>
	<Relationship Id="rId9" Type="http://schemas.openxmlformats.org/officeDocument/2006/relationships/hyperlink" Target="consultantplus://offline/ref=8A2D44A17D807A6D0997D321DD6926680482EB3B6D33451404C1FC71B2958B6082362410D0E3B1A4B3D619oBU4J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Губернатора Белгородской обл. от 04.04.2022 N 47
"О межведомственной комиссии по обеспечению безопасности дорожного движения в Белгородской области"
(вместе с "Положением о межведомственной комиссии по обеспечению безопасности дорожного движения в Белгородской области")</dc:title>
  <dcterms:created xsi:type="dcterms:W3CDTF">2023-05-18T09:20:40Z</dcterms:created>
</cp:coreProperties>
</file>