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на конкуренцию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Правительства Белгородской области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Правительства Белгородской области 18 октября 2021 года № 470-пп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Управлением Министерства юстиции Российской Федерации </w:t>
              <w:br/>
              <w:t xml:space="preserve">по Белгородской области в рамках осуществления надзорной деятельности проанализировано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Положение о региональном государственном контроле (надзоре) на автомобильном транспорте, городском наземном электрическом транспорте и в дорожном хозяйстве на территории Белгородской области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(далее – Положение)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утверждённое постановлением Правительства Белгородской области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от 18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октября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2021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№ 470-пп. Положение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регламентирует порядок организации и осуществления регионального государственного контроля (надзора) на автомобильном тра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нспорте, городском наземном электрическом транспорте и в дорожном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хозяйстве </w:t>
              <w:br/>
              <w:t xml:space="preserve">на территории Белгородской области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 разработано в соответствии </w:t>
              <w:br/>
              <w:t xml:space="preserve">с Федеральным законом от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31 июля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2020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года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№ 248-ФЗ «О государственном контроле (надзоре) </w:t>
            </w:r>
            <w:bookmarkStart w:id="0" w:name="_GoBack"/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r>
            <w:bookmarkEnd w:id="0"/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и муниципальном контроле в Российской Федерации»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br/>
              <w:t xml:space="preserve">О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тдельные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правовые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нормы Положения вступили в противоречие с действующим федеральным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законодательством о государственном контроле (надзоре).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На основании изложенного, в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целях приведения Положения </w:t>
              <w:br/>
              <w:t xml:space="preserve">в соответствие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 действующим законодательством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проектом постановления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Правительства Белгородской области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«О внесении изменений в постановление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Правительства Белгородской области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от 18 октября 2021 года № 470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-пп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» (далее – проект постановления)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вносятся изменения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 постановление Правительства Белгородской области от 18 октября 2021 года № 470-пп </w:t>
              <w:br/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«Об утверждении Положения о региональном государственном контроле (надзоре) </w:t>
              <w:br/>
              <w:t xml:space="preserve">на автомобильном транспорте, городском наземном электрическом транспорте </w:t>
              <w:br/>
              <w:t xml:space="preserve">и в дорожном хозяйстве на территории Белгородской области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</w:p>
          <w:p>
            <w:pPr>
              <w:jc w:val="both"/>
              <w:keepNext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5</cp:revision>
  <dcterms:created xsi:type="dcterms:W3CDTF">2023-04-28T08:40:00Z</dcterms:created>
  <dcterms:modified xsi:type="dcterms:W3CDTF">2026-01-29T06:11:03Z</dcterms:modified>
</cp:coreProperties>
</file>